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02C0F" w14:textId="77777777" w:rsidR="007E7A7A" w:rsidRDefault="007E7A7A">
      <w:pPr>
        <w:sectPr w:rsidR="007E7A7A">
          <w:headerReference w:type="default" r:id="rId7"/>
          <w:footerReference w:type="default" r:id="rId8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609CE58E" w14:textId="77777777" w:rsidR="00281EE0" w:rsidRPr="00281EE0" w:rsidRDefault="00281EE0" w:rsidP="003E2304">
      <w:pPr>
        <w:jc w:val="both"/>
        <w:rPr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7555"/>
      </w:tblGrid>
      <w:tr w:rsidR="003E2304" w14:paraId="75AFAD32" w14:textId="77777777" w:rsidTr="008E2789">
        <w:trPr>
          <w:trHeight w:val="449"/>
        </w:trPr>
        <w:tc>
          <w:tcPr>
            <w:tcW w:w="1435" w:type="dxa"/>
          </w:tcPr>
          <w:p w14:paraId="53AF923C" w14:textId="445F28EC" w:rsidR="003E2304" w:rsidRPr="003E2304" w:rsidRDefault="003E2304" w:rsidP="003E2304">
            <w:pPr>
              <w:jc w:val="both"/>
              <w:rPr>
                <w:b/>
                <w:bCs/>
                <w:sz w:val="24"/>
              </w:rPr>
            </w:pPr>
            <w:r w:rsidRPr="003E2304">
              <w:rPr>
                <w:b/>
                <w:bCs/>
                <w:sz w:val="24"/>
              </w:rPr>
              <w:t>TO:</w:t>
            </w:r>
          </w:p>
        </w:tc>
        <w:tc>
          <w:tcPr>
            <w:tcW w:w="7555" w:type="dxa"/>
          </w:tcPr>
          <w:p w14:paraId="39982D3B" w14:textId="385E1ED2" w:rsidR="003E2304" w:rsidRDefault="00F155BD" w:rsidP="003E2304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Interested Persons</w:t>
            </w:r>
          </w:p>
          <w:p w14:paraId="1189FCB0" w14:textId="1E1D60EC" w:rsidR="003E2304" w:rsidRDefault="003E2304" w:rsidP="003E2304">
            <w:pPr>
              <w:jc w:val="both"/>
              <w:rPr>
                <w:sz w:val="24"/>
              </w:rPr>
            </w:pPr>
          </w:p>
        </w:tc>
      </w:tr>
      <w:tr w:rsidR="003E2304" w14:paraId="12638DCD" w14:textId="77777777" w:rsidTr="008E2789">
        <w:trPr>
          <w:trHeight w:val="539"/>
        </w:trPr>
        <w:tc>
          <w:tcPr>
            <w:tcW w:w="1435" w:type="dxa"/>
          </w:tcPr>
          <w:p w14:paraId="6F945F62" w14:textId="5D6BE642" w:rsidR="003E2304" w:rsidRPr="003E2304" w:rsidRDefault="003E2304" w:rsidP="003E2304">
            <w:pPr>
              <w:jc w:val="both"/>
              <w:rPr>
                <w:b/>
                <w:bCs/>
                <w:sz w:val="24"/>
              </w:rPr>
            </w:pPr>
            <w:r w:rsidRPr="003E2304">
              <w:rPr>
                <w:b/>
                <w:bCs/>
                <w:sz w:val="24"/>
              </w:rPr>
              <w:t>FROM:</w:t>
            </w:r>
          </w:p>
        </w:tc>
        <w:tc>
          <w:tcPr>
            <w:tcW w:w="7555" w:type="dxa"/>
          </w:tcPr>
          <w:p w14:paraId="2A1C1522" w14:textId="6786546E" w:rsidR="003E2304" w:rsidRDefault="00F155BD" w:rsidP="003E2304">
            <w:pPr>
              <w:jc w:val="both"/>
              <w:rPr>
                <w:sz w:val="24"/>
              </w:rPr>
            </w:pPr>
            <w:r>
              <w:rPr>
                <w:sz w:val="24"/>
              </w:rPr>
              <w:t>Mackenzie Arthur, Attorney, Rules &amp; Projects</w:t>
            </w:r>
          </w:p>
        </w:tc>
      </w:tr>
      <w:tr w:rsidR="003E2304" w14:paraId="2D09D4F6" w14:textId="77777777" w:rsidTr="008E2789">
        <w:trPr>
          <w:trHeight w:val="539"/>
        </w:trPr>
        <w:tc>
          <w:tcPr>
            <w:tcW w:w="1435" w:type="dxa"/>
          </w:tcPr>
          <w:p w14:paraId="104399CA" w14:textId="2D23F69A" w:rsidR="003E2304" w:rsidRPr="003E2304" w:rsidRDefault="003E2304" w:rsidP="003E2304">
            <w:pPr>
              <w:jc w:val="both"/>
              <w:rPr>
                <w:b/>
                <w:bCs/>
                <w:sz w:val="24"/>
              </w:rPr>
            </w:pPr>
            <w:r w:rsidRPr="003E2304">
              <w:rPr>
                <w:b/>
                <w:bCs/>
                <w:sz w:val="24"/>
              </w:rPr>
              <w:t>DATE:</w:t>
            </w:r>
          </w:p>
        </w:tc>
        <w:tc>
          <w:tcPr>
            <w:tcW w:w="7555" w:type="dxa"/>
          </w:tcPr>
          <w:p w14:paraId="0C6F8339" w14:textId="04C281A8" w:rsidR="003E2304" w:rsidRDefault="00701D0E" w:rsidP="003E2304">
            <w:pPr>
              <w:jc w:val="both"/>
              <w:rPr>
                <w:sz w:val="24"/>
              </w:rPr>
            </w:pPr>
            <w:r>
              <w:rPr>
                <w:sz w:val="24"/>
              </w:rPr>
              <w:t>September 19, 2025</w:t>
            </w:r>
          </w:p>
        </w:tc>
      </w:tr>
      <w:tr w:rsidR="003E2304" w14:paraId="45C32D0F" w14:textId="77777777" w:rsidTr="008E2789">
        <w:trPr>
          <w:trHeight w:val="521"/>
        </w:trPr>
        <w:tc>
          <w:tcPr>
            <w:tcW w:w="1435" w:type="dxa"/>
          </w:tcPr>
          <w:p w14:paraId="6D3B9E22" w14:textId="41FAE976" w:rsidR="003E2304" w:rsidRPr="003E2304" w:rsidRDefault="003E2304" w:rsidP="003E2304">
            <w:pPr>
              <w:jc w:val="both"/>
              <w:rPr>
                <w:b/>
                <w:bCs/>
                <w:sz w:val="24"/>
              </w:rPr>
            </w:pPr>
            <w:r w:rsidRPr="003E2304">
              <w:rPr>
                <w:b/>
                <w:bCs/>
                <w:sz w:val="24"/>
              </w:rPr>
              <w:t>RE:</w:t>
            </w:r>
          </w:p>
        </w:tc>
        <w:tc>
          <w:tcPr>
            <w:tcW w:w="7555" w:type="dxa"/>
          </w:tcPr>
          <w:p w14:paraId="232E641B" w14:textId="773A2091" w:rsidR="003E2304" w:rsidRPr="00BD5319" w:rsidRDefault="0026146A" w:rsidP="003E2304">
            <w:pPr>
              <w:jc w:val="both"/>
              <w:rPr>
                <w:i/>
                <w:iCs/>
                <w:sz w:val="24"/>
              </w:rPr>
            </w:pPr>
            <w:r w:rsidRPr="00C82C3A">
              <w:rPr>
                <w:bCs/>
                <w:sz w:val="24"/>
              </w:rPr>
              <w:t xml:space="preserve">Project No. </w:t>
            </w:r>
            <w:r w:rsidR="00743B78">
              <w:rPr>
                <w:bCs/>
                <w:sz w:val="24"/>
              </w:rPr>
              <w:t>58402</w:t>
            </w:r>
            <w:r w:rsidR="00743B78" w:rsidRPr="00701044">
              <w:rPr>
                <w:bCs/>
                <w:sz w:val="24"/>
              </w:rPr>
              <w:t xml:space="preserve"> </w:t>
            </w:r>
            <w:r w:rsidR="00743B78">
              <w:rPr>
                <w:bCs/>
                <w:i/>
                <w:iCs/>
                <w:sz w:val="24"/>
              </w:rPr>
              <w:t>CY2025 Updates to Chapter 22 – Procedural Rules, Subchapters K-O (Proposal for Publication)</w:t>
            </w:r>
          </w:p>
        </w:tc>
      </w:tr>
    </w:tbl>
    <w:p w14:paraId="7E1F63E1" w14:textId="5790148E" w:rsidR="00281EE0" w:rsidRDefault="00281EE0" w:rsidP="00512851">
      <w:pPr>
        <w:pBdr>
          <w:bottom w:val="single" w:sz="6" w:space="1" w:color="auto"/>
        </w:pBdr>
        <w:jc w:val="both"/>
        <w:rPr>
          <w:sz w:val="24"/>
        </w:rPr>
      </w:pPr>
    </w:p>
    <w:p w14:paraId="6730F48F" w14:textId="3ED9F4AD" w:rsidR="00512851" w:rsidRDefault="00512851" w:rsidP="00512851">
      <w:pPr>
        <w:jc w:val="both"/>
        <w:rPr>
          <w:sz w:val="24"/>
          <w:szCs w:val="24"/>
        </w:rPr>
      </w:pPr>
    </w:p>
    <w:p w14:paraId="5D278986" w14:textId="01D61FEC" w:rsidR="005277BF" w:rsidRDefault="0031424C" w:rsidP="0031424C">
      <w:pPr>
        <w:jc w:val="both"/>
        <w:rPr>
          <w:sz w:val="24"/>
          <w:szCs w:val="24"/>
        </w:rPr>
      </w:pPr>
      <w:r w:rsidRPr="0031424C">
        <w:rPr>
          <w:sz w:val="24"/>
          <w:szCs w:val="24"/>
        </w:rPr>
        <w:t xml:space="preserve">Commission Staff </w:t>
      </w:r>
      <w:r w:rsidR="00A51FBA">
        <w:rPr>
          <w:sz w:val="24"/>
          <w:szCs w:val="24"/>
        </w:rPr>
        <w:t xml:space="preserve">(Staff) </w:t>
      </w:r>
      <w:r w:rsidR="005277BF">
        <w:rPr>
          <w:sz w:val="24"/>
          <w:szCs w:val="24"/>
        </w:rPr>
        <w:t xml:space="preserve">provides this filing </w:t>
      </w:r>
      <w:r w:rsidR="0044704D">
        <w:rPr>
          <w:sz w:val="24"/>
          <w:szCs w:val="24"/>
        </w:rPr>
        <w:t xml:space="preserve">for interested </w:t>
      </w:r>
      <w:r w:rsidR="003624EF">
        <w:rPr>
          <w:sz w:val="24"/>
          <w:szCs w:val="24"/>
        </w:rPr>
        <w:t>persons</w:t>
      </w:r>
      <w:r w:rsidR="0044704D">
        <w:rPr>
          <w:sz w:val="24"/>
          <w:szCs w:val="24"/>
        </w:rPr>
        <w:t xml:space="preserve"> to </w:t>
      </w:r>
      <w:r w:rsidR="00600520">
        <w:rPr>
          <w:sz w:val="24"/>
          <w:szCs w:val="24"/>
        </w:rPr>
        <w:t xml:space="preserve">access, </w:t>
      </w:r>
      <w:r w:rsidR="0044704D">
        <w:rPr>
          <w:sz w:val="24"/>
          <w:szCs w:val="24"/>
        </w:rPr>
        <w:t>review</w:t>
      </w:r>
      <w:r w:rsidR="00600520">
        <w:rPr>
          <w:sz w:val="24"/>
          <w:szCs w:val="24"/>
        </w:rPr>
        <w:t xml:space="preserve">, </w:t>
      </w:r>
      <w:r w:rsidR="0044704D">
        <w:rPr>
          <w:sz w:val="24"/>
          <w:szCs w:val="24"/>
        </w:rPr>
        <w:t>an</w:t>
      </w:r>
      <w:r w:rsidR="00600520">
        <w:rPr>
          <w:sz w:val="24"/>
          <w:szCs w:val="24"/>
        </w:rPr>
        <w:t>d</w:t>
      </w:r>
      <w:r w:rsidR="0044704D">
        <w:rPr>
          <w:sz w:val="24"/>
          <w:szCs w:val="24"/>
        </w:rPr>
        <w:t xml:space="preserve"> edit the Word documents associated with the proposal for publication</w:t>
      </w:r>
      <w:r w:rsidR="002A737C">
        <w:rPr>
          <w:sz w:val="24"/>
          <w:szCs w:val="24"/>
        </w:rPr>
        <w:t xml:space="preserve"> filed on </w:t>
      </w:r>
      <w:r w:rsidR="00AA504F">
        <w:rPr>
          <w:sz w:val="24"/>
          <w:szCs w:val="24"/>
        </w:rPr>
        <w:t>September</w:t>
      </w:r>
      <w:r w:rsidR="002A737C">
        <w:rPr>
          <w:sz w:val="24"/>
          <w:szCs w:val="24"/>
        </w:rPr>
        <w:t xml:space="preserve"> 1</w:t>
      </w:r>
      <w:r w:rsidR="00AA504F">
        <w:rPr>
          <w:sz w:val="24"/>
          <w:szCs w:val="24"/>
        </w:rPr>
        <w:t>6</w:t>
      </w:r>
      <w:r w:rsidR="002A737C">
        <w:rPr>
          <w:sz w:val="24"/>
          <w:szCs w:val="24"/>
        </w:rPr>
        <w:t>, 2025 (Item #2) and approved on</w:t>
      </w:r>
      <w:r w:rsidR="00AA504F">
        <w:rPr>
          <w:sz w:val="24"/>
          <w:szCs w:val="24"/>
        </w:rPr>
        <w:t xml:space="preserve"> September</w:t>
      </w:r>
      <w:r w:rsidR="00451FC5">
        <w:rPr>
          <w:sz w:val="24"/>
          <w:szCs w:val="24"/>
        </w:rPr>
        <w:t xml:space="preserve"> 18</w:t>
      </w:r>
      <w:r w:rsidR="002A737C">
        <w:rPr>
          <w:sz w:val="24"/>
          <w:szCs w:val="24"/>
        </w:rPr>
        <w:t>, 2025 (Item #3)</w:t>
      </w:r>
      <w:r w:rsidR="00F504B4">
        <w:rPr>
          <w:sz w:val="24"/>
          <w:szCs w:val="24"/>
        </w:rPr>
        <w:t>.</w:t>
      </w:r>
    </w:p>
    <w:p w14:paraId="21E305FC" w14:textId="77777777" w:rsidR="0031424C" w:rsidRPr="0031424C" w:rsidRDefault="0031424C" w:rsidP="0031424C">
      <w:pPr>
        <w:jc w:val="both"/>
        <w:rPr>
          <w:sz w:val="24"/>
          <w:szCs w:val="24"/>
        </w:rPr>
      </w:pPr>
    </w:p>
    <w:p w14:paraId="1FBEEE1B" w14:textId="374611E6" w:rsidR="0031424C" w:rsidRDefault="0031424C" w:rsidP="0031424C">
      <w:pPr>
        <w:jc w:val="both"/>
        <w:rPr>
          <w:sz w:val="24"/>
          <w:szCs w:val="24"/>
        </w:rPr>
      </w:pPr>
      <w:r w:rsidRPr="0031424C">
        <w:rPr>
          <w:sz w:val="24"/>
          <w:szCs w:val="24"/>
        </w:rPr>
        <w:t>If you wish to review the redlined version of the</w:t>
      </w:r>
      <w:r w:rsidR="006144EA">
        <w:rPr>
          <w:sz w:val="24"/>
          <w:szCs w:val="24"/>
        </w:rPr>
        <w:t xml:space="preserve"> documents included with the</w:t>
      </w:r>
      <w:r w:rsidR="003624EF">
        <w:rPr>
          <w:sz w:val="24"/>
          <w:szCs w:val="24"/>
        </w:rPr>
        <w:t xml:space="preserve"> proposal for publication</w:t>
      </w:r>
      <w:r w:rsidR="00600520">
        <w:rPr>
          <w:sz w:val="24"/>
          <w:szCs w:val="24"/>
        </w:rPr>
        <w:t>,</w:t>
      </w:r>
      <w:r w:rsidRPr="0031424C">
        <w:rPr>
          <w:sz w:val="24"/>
          <w:szCs w:val="24"/>
        </w:rPr>
        <w:t xml:space="preserve"> or to copy </w:t>
      </w:r>
      <w:r w:rsidR="003624EF">
        <w:rPr>
          <w:sz w:val="24"/>
          <w:szCs w:val="24"/>
        </w:rPr>
        <w:t>the</w:t>
      </w:r>
      <w:r w:rsidRPr="0031424C">
        <w:rPr>
          <w:sz w:val="24"/>
          <w:szCs w:val="24"/>
        </w:rPr>
        <w:t xml:space="preserve"> proposed text for use in your own filed comments</w:t>
      </w:r>
      <w:r w:rsidR="00600520">
        <w:rPr>
          <w:sz w:val="24"/>
          <w:szCs w:val="24"/>
        </w:rPr>
        <w:t xml:space="preserve"> – </w:t>
      </w:r>
      <w:r w:rsidRPr="0031424C">
        <w:rPr>
          <w:sz w:val="24"/>
          <w:szCs w:val="24"/>
        </w:rPr>
        <w:t>please refer to the Word version</w:t>
      </w:r>
      <w:r w:rsidR="00672932">
        <w:rPr>
          <w:sz w:val="24"/>
          <w:szCs w:val="24"/>
        </w:rPr>
        <w:t>s</w:t>
      </w:r>
      <w:r w:rsidRPr="0031424C">
        <w:rPr>
          <w:sz w:val="24"/>
          <w:szCs w:val="24"/>
        </w:rPr>
        <w:t xml:space="preserve"> </w:t>
      </w:r>
      <w:r w:rsidR="00724AB7">
        <w:rPr>
          <w:sz w:val="24"/>
          <w:szCs w:val="24"/>
        </w:rPr>
        <w:t>provided in this filing by</w:t>
      </w:r>
      <w:r w:rsidRPr="0031424C">
        <w:rPr>
          <w:sz w:val="24"/>
          <w:szCs w:val="24"/>
        </w:rPr>
        <w:t xml:space="preserve"> clicking on the link labeled “ZIP”</w:t>
      </w:r>
      <w:r w:rsidR="00CA7574">
        <w:rPr>
          <w:sz w:val="24"/>
          <w:szCs w:val="24"/>
        </w:rPr>
        <w:t xml:space="preserve"> </w:t>
      </w:r>
      <w:r w:rsidR="003738A5">
        <w:rPr>
          <w:sz w:val="24"/>
          <w:szCs w:val="24"/>
        </w:rPr>
        <w:t>in the Extension column of</w:t>
      </w:r>
      <w:r w:rsidR="00724AB7">
        <w:rPr>
          <w:sz w:val="24"/>
          <w:szCs w:val="24"/>
        </w:rPr>
        <w:t xml:space="preserve"> this filed</w:t>
      </w:r>
      <w:r w:rsidR="00CA7574">
        <w:rPr>
          <w:sz w:val="24"/>
          <w:szCs w:val="24"/>
        </w:rPr>
        <w:t xml:space="preserve"> Item</w:t>
      </w:r>
      <w:r w:rsidR="006E177F">
        <w:rPr>
          <w:sz w:val="24"/>
          <w:szCs w:val="24"/>
        </w:rPr>
        <w:t>.</w:t>
      </w:r>
    </w:p>
    <w:p w14:paraId="2F5D726F" w14:textId="77777777" w:rsidR="00325C2A" w:rsidRDefault="00325C2A" w:rsidP="0031424C">
      <w:pPr>
        <w:jc w:val="both"/>
        <w:rPr>
          <w:sz w:val="24"/>
          <w:szCs w:val="24"/>
        </w:rPr>
      </w:pPr>
    </w:p>
    <w:p w14:paraId="7C14F67B" w14:textId="77777777" w:rsidR="00A052A7" w:rsidRDefault="00A51FBA" w:rsidP="0031424C">
      <w:pPr>
        <w:jc w:val="both"/>
        <w:rPr>
          <w:sz w:val="24"/>
          <w:szCs w:val="24"/>
        </w:rPr>
      </w:pPr>
      <w:r>
        <w:rPr>
          <w:sz w:val="24"/>
          <w:szCs w:val="24"/>
        </w:rPr>
        <w:t>Staff also notes that the comment deadline provided in the</w:t>
      </w:r>
      <w:r w:rsidR="00F12272">
        <w:rPr>
          <w:sz w:val="24"/>
          <w:szCs w:val="24"/>
        </w:rPr>
        <w:t xml:space="preserve"> approved</w:t>
      </w:r>
      <w:r>
        <w:rPr>
          <w:sz w:val="24"/>
          <w:szCs w:val="24"/>
        </w:rPr>
        <w:t xml:space="preserve"> proposal for publication was “November 15, 2025”</w:t>
      </w:r>
      <w:r w:rsidR="00982FD3">
        <w:rPr>
          <w:sz w:val="24"/>
          <w:szCs w:val="24"/>
        </w:rPr>
        <w:t xml:space="preserve"> which falls on a Saturday.  </w:t>
      </w:r>
      <w:r w:rsidR="00522A60">
        <w:rPr>
          <w:sz w:val="24"/>
          <w:szCs w:val="24"/>
        </w:rPr>
        <w:t xml:space="preserve">In accordance with 16 Texas Administrative Code § 22.4, relating to Computation of Time, </w:t>
      </w:r>
      <w:r w:rsidR="00DD5CFC">
        <w:rPr>
          <w:sz w:val="24"/>
          <w:szCs w:val="24"/>
        </w:rPr>
        <w:t>the deadline is deferred until the next day the commission is open for business (working day).</w:t>
      </w:r>
    </w:p>
    <w:p w14:paraId="11C71DC8" w14:textId="77777777" w:rsidR="00A052A7" w:rsidRDefault="00A052A7" w:rsidP="0031424C">
      <w:pPr>
        <w:jc w:val="both"/>
        <w:rPr>
          <w:sz w:val="24"/>
          <w:szCs w:val="24"/>
        </w:rPr>
      </w:pPr>
    </w:p>
    <w:p w14:paraId="39D879BF" w14:textId="1E83BE94" w:rsidR="00A052A7" w:rsidRPr="00A052A7" w:rsidRDefault="00DD5CFC" w:rsidP="0031424C">
      <w:pPr>
        <w:jc w:val="both"/>
        <w:rPr>
          <w:b/>
          <w:bCs/>
          <w:sz w:val="24"/>
          <w:szCs w:val="24"/>
          <w:u w:val="single"/>
        </w:rPr>
      </w:pPr>
      <w:r w:rsidRPr="00A052A7">
        <w:rPr>
          <w:b/>
          <w:bCs/>
          <w:sz w:val="24"/>
          <w:szCs w:val="24"/>
          <w:u w:val="single"/>
        </w:rPr>
        <w:t xml:space="preserve">The comment deadline is </w:t>
      </w:r>
      <w:r w:rsidR="00A052A7" w:rsidRPr="00A052A7">
        <w:rPr>
          <w:b/>
          <w:bCs/>
          <w:sz w:val="24"/>
          <w:szCs w:val="24"/>
          <w:u w:val="single"/>
        </w:rPr>
        <w:t xml:space="preserve">therefore extended </w:t>
      </w:r>
      <w:r w:rsidR="00CA386A">
        <w:rPr>
          <w:b/>
          <w:bCs/>
          <w:sz w:val="24"/>
          <w:szCs w:val="24"/>
          <w:u w:val="single"/>
        </w:rPr>
        <w:t>from Saturday, November 15, 2025</w:t>
      </w:r>
      <w:r w:rsidR="00212C6A">
        <w:rPr>
          <w:b/>
          <w:bCs/>
          <w:sz w:val="24"/>
          <w:szCs w:val="24"/>
          <w:u w:val="single"/>
        </w:rPr>
        <w:t>,</w:t>
      </w:r>
      <w:r w:rsidR="00CA386A">
        <w:rPr>
          <w:b/>
          <w:bCs/>
          <w:sz w:val="24"/>
          <w:szCs w:val="24"/>
          <w:u w:val="single"/>
        </w:rPr>
        <w:t xml:space="preserve"> </w:t>
      </w:r>
      <w:r w:rsidR="00A052A7" w:rsidRPr="00A052A7">
        <w:rPr>
          <w:b/>
          <w:bCs/>
          <w:sz w:val="24"/>
          <w:szCs w:val="24"/>
          <w:u w:val="single"/>
        </w:rPr>
        <w:t xml:space="preserve">to </w:t>
      </w:r>
      <w:r w:rsidRPr="00A052A7">
        <w:rPr>
          <w:b/>
          <w:bCs/>
          <w:sz w:val="24"/>
          <w:szCs w:val="24"/>
          <w:u w:val="single"/>
        </w:rPr>
        <w:t>Monday, November 17, 2025</w:t>
      </w:r>
      <w:r w:rsidRPr="00A052A7">
        <w:rPr>
          <w:sz w:val="24"/>
          <w:szCs w:val="24"/>
        </w:rPr>
        <w:t>.</w:t>
      </w:r>
    </w:p>
    <w:p w14:paraId="20BC8309" w14:textId="77777777" w:rsidR="00A052A7" w:rsidRDefault="00A052A7" w:rsidP="0031424C">
      <w:pPr>
        <w:jc w:val="both"/>
        <w:rPr>
          <w:sz w:val="24"/>
          <w:szCs w:val="24"/>
        </w:rPr>
      </w:pPr>
    </w:p>
    <w:p w14:paraId="0E2A486B" w14:textId="40C355B9" w:rsidR="00325C2A" w:rsidRDefault="00DD5CFC" w:rsidP="0031424C">
      <w:pPr>
        <w:jc w:val="both"/>
        <w:rPr>
          <w:sz w:val="24"/>
          <w:szCs w:val="24"/>
        </w:rPr>
      </w:pPr>
      <w:r>
        <w:rPr>
          <w:sz w:val="24"/>
          <w:szCs w:val="24"/>
        </w:rPr>
        <w:t>The re</w:t>
      </w:r>
      <w:r w:rsidR="00A052A7">
        <w:rPr>
          <w:sz w:val="24"/>
          <w:szCs w:val="24"/>
        </w:rPr>
        <w:t>quest for public hearing deadline will remain on Friday, November 14, 2025.</w:t>
      </w:r>
    </w:p>
    <w:p w14:paraId="030BDCB7" w14:textId="77777777" w:rsidR="00CA386A" w:rsidRDefault="00CA386A" w:rsidP="0031424C">
      <w:pPr>
        <w:jc w:val="both"/>
        <w:rPr>
          <w:sz w:val="24"/>
          <w:szCs w:val="24"/>
        </w:rPr>
      </w:pPr>
    </w:p>
    <w:p w14:paraId="3895F69C" w14:textId="163751BA" w:rsidR="00CA386A" w:rsidRDefault="00CA386A" w:rsidP="0031424C">
      <w:pPr>
        <w:jc w:val="both"/>
        <w:rPr>
          <w:sz w:val="24"/>
          <w:szCs w:val="24"/>
        </w:rPr>
      </w:pPr>
      <w:r>
        <w:rPr>
          <w:sz w:val="24"/>
          <w:szCs w:val="24"/>
        </w:rPr>
        <w:t>The Word version of the proposal for publication included in this filing reflects the updated comment deadline.</w:t>
      </w:r>
    </w:p>
    <w:sectPr w:rsidR="00CA386A" w:rsidSect="00C371BC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AB22" w14:textId="77777777" w:rsidR="009B2331" w:rsidRDefault="009B2331">
      <w:r>
        <w:separator/>
      </w:r>
    </w:p>
  </w:endnote>
  <w:endnote w:type="continuationSeparator" w:id="0">
    <w:p w14:paraId="7D988610" w14:textId="77777777" w:rsidR="009B2331" w:rsidRDefault="009B2331">
      <w:r>
        <w:continuationSeparator/>
      </w:r>
    </w:p>
  </w:endnote>
  <w:endnote w:type="continuationNotice" w:id="1">
    <w:p w14:paraId="67B58F03" w14:textId="77777777" w:rsidR="009B2331" w:rsidRDefault="009B23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E56F8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5D997" w14:textId="77777777" w:rsidR="009B2331" w:rsidRDefault="009B2331">
      <w:r>
        <w:separator/>
      </w:r>
    </w:p>
  </w:footnote>
  <w:footnote w:type="continuationSeparator" w:id="0">
    <w:p w14:paraId="6A9D20B9" w14:textId="77777777" w:rsidR="009B2331" w:rsidRDefault="009B2331">
      <w:r>
        <w:continuationSeparator/>
      </w:r>
    </w:p>
  </w:footnote>
  <w:footnote w:type="continuationNotice" w:id="1">
    <w:p w14:paraId="190E71D2" w14:textId="77777777" w:rsidR="009B2331" w:rsidRDefault="009B23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BD6C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44B8B55F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2CEE1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4418" w14:textId="6B7148FC" w:rsidR="00C371BC" w:rsidRPr="004C4000" w:rsidRDefault="00C371BC" w:rsidP="00C371BC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8A3AA6"/>
    <w:multiLevelType w:val="hybridMultilevel"/>
    <w:tmpl w:val="56E4D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268787">
    <w:abstractNumId w:val="3"/>
  </w:num>
  <w:num w:numId="2" w16cid:durableId="1450784835">
    <w:abstractNumId w:val="5"/>
  </w:num>
  <w:num w:numId="3" w16cid:durableId="406608583">
    <w:abstractNumId w:val="0"/>
  </w:num>
  <w:num w:numId="4" w16cid:durableId="1590767778">
    <w:abstractNumId w:val="4"/>
  </w:num>
  <w:num w:numId="5" w16cid:durableId="2009284856">
    <w:abstractNumId w:val="2"/>
  </w:num>
  <w:num w:numId="6" w16cid:durableId="426314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304"/>
    <w:rsid w:val="00044036"/>
    <w:rsid w:val="00056F29"/>
    <w:rsid w:val="00093A0A"/>
    <w:rsid w:val="000C237C"/>
    <w:rsid w:val="000E2FF3"/>
    <w:rsid w:val="000E405A"/>
    <w:rsid w:val="000F11CE"/>
    <w:rsid w:val="000F3CAA"/>
    <w:rsid w:val="00147045"/>
    <w:rsid w:val="001A4F04"/>
    <w:rsid w:val="001E69AC"/>
    <w:rsid w:val="00212C6A"/>
    <w:rsid w:val="002214BD"/>
    <w:rsid w:val="0022283E"/>
    <w:rsid w:val="00227309"/>
    <w:rsid w:val="0026146A"/>
    <w:rsid w:val="002702FB"/>
    <w:rsid w:val="00270EC6"/>
    <w:rsid w:val="00281EE0"/>
    <w:rsid w:val="002A737C"/>
    <w:rsid w:val="002B2A3F"/>
    <w:rsid w:val="002D73E3"/>
    <w:rsid w:val="002F44F8"/>
    <w:rsid w:val="00306609"/>
    <w:rsid w:val="00313B39"/>
    <w:rsid w:val="0031424C"/>
    <w:rsid w:val="00325C2A"/>
    <w:rsid w:val="0032773D"/>
    <w:rsid w:val="00343DC0"/>
    <w:rsid w:val="003624EF"/>
    <w:rsid w:val="003738A5"/>
    <w:rsid w:val="00386B4C"/>
    <w:rsid w:val="003B66E8"/>
    <w:rsid w:val="003E2304"/>
    <w:rsid w:val="003E5B27"/>
    <w:rsid w:val="003F5FC8"/>
    <w:rsid w:val="0042390B"/>
    <w:rsid w:val="0044704D"/>
    <w:rsid w:val="00451FC5"/>
    <w:rsid w:val="004616FF"/>
    <w:rsid w:val="004860E0"/>
    <w:rsid w:val="0049664C"/>
    <w:rsid w:val="004B0489"/>
    <w:rsid w:val="004C4000"/>
    <w:rsid w:val="004F4207"/>
    <w:rsid w:val="004F6A7B"/>
    <w:rsid w:val="00512851"/>
    <w:rsid w:val="00522A60"/>
    <w:rsid w:val="0052372E"/>
    <w:rsid w:val="005277BF"/>
    <w:rsid w:val="005402B8"/>
    <w:rsid w:val="00567261"/>
    <w:rsid w:val="0059152D"/>
    <w:rsid w:val="0059211B"/>
    <w:rsid w:val="00597B26"/>
    <w:rsid w:val="005A080A"/>
    <w:rsid w:val="005C382D"/>
    <w:rsid w:val="005E459E"/>
    <w:rsid w:val="005F0224"/>
    <w:rsid w:val="005F5ABB"/>
    <w:rsid w:val="005F6786"/>
    <w:rsid w:val="00600520"/>
    <w:rsid w:val="006144EA"/>
    <w:rsid w:val="006161D5"/>
    <w:rsid w:val="00617A9F"/>
    <w:rsid w:val="00657ACB"/>
    <w:rsid w:val="00672932"/>
    <w:rsid w:val="00675298"/>
    <w:rsid w:val="00675486"/>
    <w:rsid w:val="006B6D3F"/>
    <w:rsid w:val="006E177F"/>
    <w:rsid w:val="006E1F79"/>
    <w:rsid w:val="00701D0E"/>
    <w:rsid w:val="00711283"/>
    <w:rsid w:val="0071797C"/>
    <w:rsid w:val="00724AB7"/>
    <w:rsid w:val="00732686"/>
    <w:rsid w:val="00743B78"/>
    <w:rsid w:val="00761EE2"/>
    <w:rsid w:val="00775D3B"/>
    <w:rsid w:val="007E4AAD"/>
    <w:rsid w:val="007E7A7A"/>
    <w:rsid w:val="00863CDD"/>
    <w:rsid w:val="00871221"/>
    <w:rsid w:val="0088133C"/>
    <w:rsid w:val="008B128C"/>
    <w:rsid w:val="008C4D7D"/>
    <w:rsid w:val="008E2789"/>
    <w:rsid w:val="008E3872"/>
    <w:rsid w:val="00947F9E"/>
    <w:rsid w:val="00967F9B"/>
    <w:rsid w:val="009820C8"/>
    <w:rsid w:val="00982FD3"/>
    <w:rsid w:val="009839BC"/>
    <w:rsid w:val="009843A9"/>
    <w:rsid w:val="0099607F"/>
    <w:rsid w:val="009A7065"/>
    <w:rsid w:val="009B2331"/>
    <w:rsid w:val="009D17E4"/>
    <w:rsid w:val="00A052A7"/>
    <w:rsid w:val="00A245E4"/>
    <w:rsid w:val="00A51FBA"/>
    <w:rsid w:val="00A5282B"/>
    <w:rsid w:val="00A56D55"/>
    <w:rsid w:val="00A71E14"/>
    <w:rsid w:val="00AA504F"/>
    <w:rsid w:val="00AC0A54"/>
    <w:rsid w:val="00AF2E32"/>
    <w:rsid w:val="00B744D8"/>
    <w:rsid w:val="00BB35FD"/>
    <w:rsid w:val="00BD1586"/>
    <w:rsid w:val="00BD5319"/>
    <w:rsid w:val="00C371BC"/>
    <w:rsid w:val="00C4347E"/>
    <w:rsid w:val="00C90D29"/>
    <w:rsid w:val="00CA386A"/>
    <w:rsid w:val="00CA7574"/>
    <w:rsid w:val="00D0063D"/>
    <w:rsid w:val="00D01F87"/>
    <w:rsid w:val="00D0789A"/>
    <w:rsid w:val="00D126BB"/>
    <w:rsid w:val="00D41F0C"/>
    <w:rsid w:val="00D606EF"/>
    <w:rsid w:val="00D64437"/>
    <w:rsid w:val="00D70E7D"/>
    <w:rsid w:val="00D86D03"/>
    <w:rsid w:val="00DA527D"/>
    <w:rsid w:val="00DB69FC"/>
    <w:rsid w:val="00DD5CFC"/>
    <w:rsid w:val="00DE193B"/>
    <w:rsid w:val="00E45771"/>
    <w:rsid w:val="00E64089"/>
    <w:rsid w:val="00E642CB"/>
    <w:rsid w:val="00E64583"/>
    <w:rsid w:val="00E8394C"/>
    <w:rsid w:val="00EA2525"/>
    <w:rsid w:val="00EC5962"/>
    <w:rsid w:val="00EF0501"/>
    <w:rsid w:val="00F023E7"/>
    <w:rsid w:val="00F12272"/>
    <w:rsid w:val="00F155BD"/>
    <w:rsid w:val="00F504B4"/>
    <w:rsid w:val="00F50BBF"/>
    <w:rsid w:val="00F54886"/>
    <w:rsid w:val="00F652E5"/>
    <w:rsid w:val="00F9065A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7DDD35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512851"/>
    <w:pPr>
      <w:keepNext/>
      <w:tabs>
        <w:tab w:val="left" w:pos="1170"/>
      </w:tabs>
      <w:jc w:val="both"/>
      <w:outlineLvl w:val="0"/>
    </w:pPr>
    <w:rPr>
      <w:b/>
      <w:bCs/>
      <w:i/>
      <w:iCs/>
      <w:sz w:val="24"/>
      <w:u w:val="single"/>
    </w:rPr>
  </w:style>
  <w:style w:type="paragraph" w:styleId="Heading2">
    <w:name w:val="heading 2"/>
    <w:basedOn w:val="Normal"/>
    <w:next w:val="Normal"/>
    <w:qFormat/>
    <w:rsid w:val="00512851"/>
    <w:pPr>
      <w:keepNext/>
      <w:jc w:val="both"/>
      <w:outlineLvl w:val="1"/>
    </w:pPr>
    <w:rPr>
      <w:bCs/>
      <w:i/>
      <w:iCs/>
      <w:sz w:val="24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512851"/>
    <w:pPr>
      <w:keepNext/>
      <w:keepLines/>
      <w:spacing w:before="40"/>
      <w:jc w:val="both"/>
      <w:outlineLvl w:val="2"/>
    </w:pPr>
    <w:rPr>
      <w:rFonts w:eastAsiaTheme="majorEastAsia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table" w:styleId="TableGrid">
    <w:name w:val="Table Grid"/>
    <w:basedOn w:val="TableNormal"/>
    <w:rsid w:val="003E23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12851"/>
    <w:rPr>
      <w:rFonts w:eastAsiaTheme="majorEastAsia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9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1190</Characters>
  <Application>Microsoft Office Word</Application>
  <DocSecurity>0</DocSecurity>
  <Lines>9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2025-06-18T20:39:00Z</dcterms:created>
  <dcterms:modified xsi:type="dcterms:W3CDTF">2025-09-19T15:19:00Z</dcterms:modified>
</cp:coreProperties>
</file>